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0331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09 февраля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308,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</w:t>
      </w:r>
      <w:r>
        <w:rPr>
          <w:rFonts w:ascii="Times New Roman" w:eastAsia="Times New Roman" w:hAnsi="Times New Roman" w:cs="Times New Roman"/>
          <w:sz w:val="26"/>
          <w:szCs w:val="26"/>
        </w:rPr>
        <w:t>Ощукова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Ощукова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Петра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7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10 марта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2025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15 час. 00 мин. </w:t>
      </w:r>
      <w:r>
        <w:rPr>
          <w:rFonts w:ascii="Times New Roman" w:eastAsia="Times New Roman" w:hAnsi="Times New Roman" w:cs="Times New Roman"/>
          <w:sz w:val="26"/>
          <w:szCs w:val="26"/>
        </w:rPr>
        <w:t>Ощуков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П.В., находясь по адресу: </w:t>
      </w:r>
      <w:r>
        <w:rPr>
          <w:rStyle w:val="cat-UserDefinedgrp-28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без назначения врача употребил наркотическое вещество, согласно </w:t>
      </w:r>
      <w:r>
        <w:rPr>
          <w:rFonts w:ascii="Times New Roman" w:eastAsia="Times New Roman" w:hAnsi="Times New Roman" w:cs="Times New Roman"/>
          <w:sz w:val="26"/>
          <w:szCs w:val="26"/>
        </w:rPr>
        <w:t>акту медицинского освидетельствования №</w:t>
      </w:r>
      <w:r>
        <w:rPr>
          <w:rFonts w:ascii="Times New Roman" w:eastAsia="Times New Roman" w:hAnsi="Times New Roman" w:cs="Times New Roman"/>
          <w:sz w:val="26"/>
          <w:szCs w:val="26"/>
        </w:rPr>
        <w:t>001938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31.03.2025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обнаружен </w:t>
      </w:r>
      <w:r>
        <w:rPr>
          <w:rStyle w:val="cat-UserDefinedgrp-29rplc-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входящий в перечень наркотических средств, психотропных веществ и их </w:t>
      </w:r>
      <w:r>
        <w:rPr>
          <w:rFonts w:ascii="Times New Roman" w:eastAsia="Times New Roman" w:hAnsi="Times New Roman" w:cs="Times New Roman"/>
          <w:sz w:val="26"/>
          <w:szCs w:val="26"/>
        </w:rPr>
        <w:t>прекурсоров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подлежащих контролю в Российской Федерации, утвержденного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постановлением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Правительства РФ от 30 июня 1998 года № 681.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Ощуков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судебном заседании вину в совершении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06.02.2026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года; рапорт</w:t>
      </w:r>
      <w:r>
        <w:rPr>
          <w:rFonts w:ascii="Times New Roman" w:eastAsia="Times New Roman" w:hAnsi="Times New Roman" w:cs="Times New Roman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сотрудник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полиции; </w:t>
      </w:r>
      <w:r>
        <w:rPr>
          <w:rFonts w:ascii="Times New Roman" w:eastAsia="Times New Roman" w:hAnsi="Times New Roman" w:cs="Times New Roman"/>
          <w:sz w:val="26"/>
          <w:szCs w:val="26"/>
        </w:rPr>
        <w:t>актом медицинского освидетельствования на состояние опьянения № 001938;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объяснениями </w:t>
      </w:r>
      <w:r>
        <w:rPr>
          <w:rFonts w:ascii="Times New Roman" w:eastAsia="Times New Roman" w:hAnsi="Times New Roman" w:cs="Times New Roman"/>
          <w:sz w:val="26"/>
          <w:szCs w:val="26"/>
        </w:rPr>
        <w:t>Ощукова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П.В.; </w:t>
      </w:r>
      <w:r>
        <w:rPr>
          <w:rFonts w:ascii="Times New Roman" w:eastAsia="Times New Roman" w:hAnsi="Times New Roman" w:cs="Times New Roman"/>
          <w:sz w:val="26"/>
          <w:szCs w:val="26"/>
        </w:rPr>
        <w:t>и другими материалами.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Указанные доказательства оценены судом в соответствии с правилами ст.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6"/>
          <w:szCs w:val="26"/>
        </w:rPr>
        <w:t>Ощукова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состава вменяемого административного правонарушения.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1 ФЗ от 08.01.1998 г. «О наркотических средствах и психотропных веществах», наркотические средства - вещества синтетического или естественного происхождения, препараты, растения, включенные в Перечень наркотических средств, психотропных веществ и их </w:t>
      </w:r>
      <w:r>
        <w:rPr>
          <w:rFonts w:ascii="Times New Roman" w:eastAsia="Times New Roman" w:hAnsi="Times New Roman" w:cs="Times New Roman"/>
          <w:sz w:val="26"/>
          <w:szCs w:val="26"/>
        </w:rPr>
        <w:t>прекурсоров</w:t>
      </w:r>
      <w:r>
        <w:rPr>
          <w:rFonts w:ascii="Times New Roman" w:eastAsia="Times New Roman" w:hAnsi="Times New Roman" w:cs="Times New Roman"/>
          <w:sz w:val="26"/>
          <w:szCs w:val="26"/>
        </w:rPr>
        <w:t>, подлежащих контролю в Российской Федерации, в соответствии с законодательством Российской Федерации, международными договорами РФ, в том числе Единой конвенцией о наркотических средствах.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40 указанного Федерального закона, в Российской Федерации запрещается потребление </w:t>
      </w:r>
      <w:hyperlink r:id="rId5" w:anchor="sub_1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наркотических средств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или </w:t>
      </w:r>
      <w:hyperlink r:id="rId5" w:anchor="sub_10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психотропных веществ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без назначения врача.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Вместе с тем, употребленное </w:t>
      </w:r>
      <w:r>
        <w:rPr>
          <w:rFonts w:ascii="Times New Roman" w:eastAsia="Times New Roman" w:hAnsi="Times New Roman" w:cs="Times New Roman"/>
          <w:sz w:val="26"/>
          <w:szCs w:val="26"/>
        </w:rPr>
        <w:t>Ощуковым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вещество, входит в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список наркотических средств,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психотропных веществ и их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прекурсоров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, оборот которых в РФ запрещен в соответствии с законодательством РФ и международными договорами РФ (список I)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утвержденных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Постановлением Правительства РФ от 30 июня 1998 г. № 681 «Об утверждении перечня наркотических средств, психотропных веществ и их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прекурсоров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, подлежащих контролю в Российской Федерации»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Ощукова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по ч.1 ст. 6.9 КоАП РФ – потребление наркотических средств или психотропных веществ без назначения врача либо новых потенциально опасных </w:t>
      </w:r>
      <w:r>
        <w:rPr>
          <w:rFonts w:ascii="Times New Roman" w:eastAsia="Times New Roman" w:hAnsi="Times New Roman" w:cs="Times New Roman"/>
          <w:sz w:val="26"/>
          <w:szCs w:val="26"/>
        </w:rPr>
        <w:t>психоактивных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веществ, за исключением случаев, предусмотренных </w:t>
      </w:r>
      <w:hyperlink w:anchor="sub_2020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2 статьи 20.20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hyperlink w:anchor="sub_202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20.22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настоящего Кодекса.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>Федорова М.Г., 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отягчающих административную ответственность, предусмотренных ст. 4.3 КоАП РФ, суд 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709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Ощукова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Петра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</w:t>
      </w:r>
      <w:r>
        <w:rPr>
          <w:rFonts w:ascii="Times New Roman" w:eastAsia="Times New Roman" w:hAnsi="Times New Roman" w:cs="Times New Roman"/>
          <w:sz w:val="26"/>
          <w:szCs w:val="26"/>
        </w:rPr>
        <w:t>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6"/>
          <w:szCs w:val="26"/>
        </w:rPr>
        <w:t>ареста сроком на 10 (десять) суток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Срок административного ареста исчислять с момента доставления, то есть с 16:00 часов 09.02.2026.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09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февраля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0331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-2602/20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9">
    <w:name w:val="cat-UserDefined grp-27 rplc-9"/>
    <w:basedOn w:val="DefaultParagraphFont"/>
  </w:style>
  <w:style w:type="character" w:customStyle="1" w:styleId="cat-UserDefinedgrp-28rplc-17">
    <w:name w:val="cat-UserDefined grp-28 rplc-17"/>
    <w:basedOn w:val="DefaultParagraphFont"/>
  </w:style>
  <w:style w:type="character" w:customStyle="1" w:styleId="cat-UserDefinedgrp-29rplc-20">
    <w:name w:val="cat-UserDefined grp-29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2\&#1040;&#1044;&#1052;&#1048;&#1053;&#1048;&#1057;&#1058;&#1056;&#1040;&#1058;&#1048;&#1042;&#1053;&#1067;&#1045;%20&#1044;&#1045;&#1051;&#1040;\&#1044;&#1077;&#1078;&#1091;&#1088;&#1089;&#1090;&#1074;&#1086;%202024\06.07.2024\&#1042;&#1072;&#1083;&#1077;&#1090;&#1086;&#1074;%20&#1056;&#1056;%20-1498-%2020.21%20&#1089;%20&#1086;&#1090;&#1103;&#1075;%20&#1072;&#1088;&#1077;&#1089;&#1090;.docx" TargetMode="External" /><Relationship Id="rId5" Type="http://schemas.openxmlformats.org/officeDocument/2006/relationships/hyperlink" Target="file:///C:\Users\klochkova\Documents\&#1040;&#1044;&#1052;&#1048;&#1053;&#1048;&#1057;&#1058;&#1056;&#1040;&#1058;&#1048;&#1042;&#1053;&#1054;&#1045;%20&#1044;&#1045;&#1046;&#1059;&#1056;&#1057;&#1058;&#1042;&#1054;\&#1044;&#1045;&#1046;&#1059;&#1056;&#1057;&#1058;&#1042;&#1040;\&#1076;&#1077;&#1078;&#1091;&#1088;&#1089;&#1090;&#1074;&#1086;%2012.01.2012\&#1071;&#1056;&#1050;&#1054;&#1042;%20&#1040;.&#1042;.%20-%206.9-1.docx" TargetMode="External" /><Relationship Id="rId6" Type="http://schemas.openxmlformats.org/officeDocument/2006/relationships/hyperlink" Target="garantF1://12012176.111" TargetMode="External" /><Relationship Id="rId7" Type="http://schemas.openxmlformats.org/officeDocument/2006/relationships/hyperlink" Target="garantF1://12012176.0" TargetMode="Externa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